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需要予測とコンピュータプログラム</w:t>
      </w:r>
    </w:p>
    <w:p>
      <w:r>
        <w:rPr>
          <w:rFonts w:ascii="宋体" w:hAnsi="宋体" w:eastAsia="宋体"/>
          <w:sz w:val="24"/>
        </w:rPr>
        <w:t>大西正和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需要予測とコンピュータプログラム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本书出售、求购地址：https://www.jiaokey.com/book/detail/40546897.html</w:t>
      </w:r>
    </w:p>
    <w:p>
      <w:r>
        <w:t>更多相关图书推荐：https://www.jiaokey.com</w:t>
      </w:r>
    </w:p>
    <w:p>
      <w:r>
        <w:t>大西正和 其他作品：https://www.jiaokey.com/tag/大西正和.html</w:t>
      </w:r>
    </w:p>
    <w:p>
      <w:r>
        <w:t>日刊工業新聞社 出版图书：https://www.jiaokey.com/tag/日刊工業新聞社.html</w:t>
      </w:r>
    </w:p>
    <w:p>
      <w:r>
        <w:t>关键词搜索：https://www.jiaokey.com/tag/需要予測とコンピュータプログラム.html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