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100%新幹線ガイド</w:t>
      </w:r>
    </w:p>
    <w:p>
      <w:r>
        <w:rPr>
          <w:rFonts w:ascii="宋体" w:hAnsi="宋体" w:eastAsia="宋体"/>
          <w:sz w:val="24"/>
        </w:rPr>
        <w:t>海老原美宜男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100%新幹線ガイド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海老原美宜男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日本交通公社出版事業局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本书出售、求购地址：https://www.jiaokey.com/book/detail/40546323.html</w:t>
      </w:r>
    </w:p>
    <w:p>
      <w:r>
        <w:t>更多相关图书推荐：https://www.jiaokey.com</w:t>
      </w:r>
    </w:p>
    <w:p>
      <w:r>
        <w:t>海老原美宜男 其他作品：https://www.jiaokey.com/tag/海老原美宜男.html</w:t>
      </w:r>
    </w:p>
    <w:p>
      <w:r>
        <w:t>日本交通公社出版事業局 出版图书：https://www.jiaokey.com/tag/日本交通公社出版事業局.html</w:t>
      </w:r>
    </w:p>
    <w:p>
      <w:r>
        <w:t>关键词搜索：https://www.jiaokey.com/tag/100%新幹線ガイド.html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