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MILLION CUSTOMERS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MILLION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本书出售、求购地址：https://www.jiaokey.com/book/detail/40545463.html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关键词搜索：https://www.jiaokey.com/tag/400 MILLION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