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REGULATORY ENVIRONMENTS FIFTH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REGULATORY ENVIRONMENTS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本书出售、求购地址：https://www.jiaokey.com/book/detail/40544041.html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关键词搜索：https://www.jiaokey.com/tag/BUSINESS LAW AND REGULATORY ENVIRONMENTS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