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ABUSED AND BATTERED:SOCIAL AND LEGAL RESPONSES TO FAMILY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ABUSED AND BATTERED:SOCIAL AND LEGAL RESPONSES TO FAMILY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本书出售、求购地址：https://www.jiaokey.com/book/detail/40543209.html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关键词搜索：https://www.jiaokey.com/tag/ABUSED AND BATTERED:SOCIAL AND LEGAL RESPONSES TO FAMILY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