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ISSUES:CRITICAL THINKING AND ANALYSIS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ISSUES:CRITICAL THINKING AND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本书出售、求购地址：https://www.jiaokey.com/book/detail/40542618.html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关键词搜索：https://www.jiaokey.com/tag/UNDERSTANDING SOCIAL ISSUES:CRITICAL THINKING AND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