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RESPONSE MARKETING AN ENTREPRENEURIAL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RESPONSE MARKETING AN ENTREPRENEURIAL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本书出售、求购地址：https://www.jiaokey.com/book/detail/40541723.html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关键词搜索：https://www.jiaokey.com/tag/DIRECT RESPONSE MARKETING AN ENTREPRENEURIAL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