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THIRD EDIITON 1999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THIRD EDIITON 1999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本书出售、求购地址：https://www.jiaokey.com/book/detail/40539548.html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关键词搜索：https://www.jiaokey.com/tag/CONSTITUTIONAL LAW THIRD EDIITON 1999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