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これからの社会·変わる価値観·伸びる商品</w:t>
      </w:r>
    </w:p>
    <w:p>
      <w:r>
        <w:rPr>
          <w:rFonts w:ascii="宋体" w:hAnsi="宋体" w:eastAsia="宋体"/>
          <w:sz w:val="24"/>
        </w:rPr>
        <w:t>糸川英夫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これからの社会·変わる価値観·伸びる商品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糸川英夫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本书出售、求购地址：https://www.jiaokey.com/book/detail/40535807.html</w:t>
      </w:r>
    </w:p>
    <w:p>
      <w:r>
        <w:t>更多相关图书推荐：https://www.jiaokey.com</w:t>
      </w:r>
    </w:p>
    <w:p>
      <w:r>
        <w:t>糸川英夫 其他作品：https://www.jiaokey.com/tag/糸川英夫.html</w:t>
      </w:r>
    </w:p>
    <w:p>
      <w:r>
        <w:t>角川書店 出版图书：https://www.jiaokey.com/tag/角川書店.html</w:t>
      </w:r>
    </w:p>
    <w:p>
      <w:r>
        <w:t>关键词搜索：https://www.jiaokey.com/tag/これからの社会·変わる価値観·伸びる商品.html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