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管理者のための労働トラブルを防ぐ法律実務</w:t>
      </w:r>
    </w:p>
    <w:p>
      <w:r>
        <w:rPr>
          <w:rFonts w:ascii="宋体" w:hAnsi="宋体" w:eastAsia="宋体"/>
          <w:sz w:val="24"/>
        </w:rPr>
        <w:t>慶谷淑夫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管理者のための労働トラブルを防ぐ法律実務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慶谷淑夫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ぱるす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本书出售、求购地址：https://www.jiaokey.com/book/detail/40535503.html</w:t>
      </w:r>
    </w:p>
    <w:p>
      <w:r>
        <w:t>更多相关图书推荐：https://www.jiaokey.com</w:t>
      </w:r>
    </w:p>
    <w:p>
      <w:r>
        <w:t>慶谷淑夫 其他作品：https://www.jiaokey.com/tag/慶谷淑夫.html</w:t>
      </w:r>
    </w:p>
    <w:p>
      <w:r>
        <w:t>ぱるす 出版图书：https://www.jiaokey.com/tag/ぱるす.html</w:t>
      </w:r>
    </w:p>
    <w:p>
      <w:r>
        <w:t>关键词搜索：https://www.jiaokey.com/tag/管理者のための労働トラブルを防ぐ法律実務.html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