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地域経済振興要覧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地域経済振興要覧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本书出售、求购地址：https://www.jiaokey.com/book/detail/40534358.html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关键词搜索：https://www.jiaokey.com/tag/地域経済振興要覧.html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