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特色ある起業化支援策による地域振興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特色ある起業化支援策による地域振興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地域総合整備財団&lt;ふるさと財団&gt;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本书出售、求购地址：https://www.jiaokey.com/book/detail/40534351.html</w:t>
      </w:r>
    </w:p>
    <w:p>
      <w:r>
        <w:t>更多相关图书推荐：https://www.jiaokey.com</w:t>
      </w:r>
    </w:p>
    <w:p>
      <w:r>
        <w:t>地域総合整備財団&lt;ふるさと財団&gt; 出版图书：https://www.jiaokey.com/tag/地域総合整備財団&lt;ふるさと財団&gt;.html</w:t>
      </w:r>
    </w:p>
    <w:p>
      <w:r>
        <w:t>关键词搜索：https://www.jiaokey.com/tag/特色ある起業化支援策による地域振興.html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