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中国経済白書 1997</w:t>
      </w:r>
    </w:p>
    <w:p>
      <w:r>
        <w:rPr>
          <w:rFonts w:ascii="宋体" w:hAnsi="宋体" w:eastAsia="宋体"/>
          <w:sz w:val="24"/>
        </w:rPr>
        <w:t>箭子喜美江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中国経済白書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箭子喜美江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中部産業連盟中国ビジネス開発センター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本书出售、求购地址：https://www.jiaokey.com/book/detail/40532404.html</w:t>
      </w:r>
    </w:p>
    <w:p>
      <w:r>
        <w:t>更多相关图书推荐：https://www.jiaokey.com</w:t>
      </w:r>
    </w:p>
    <w:p>
      <w:r>
        <w:t>箭子喜美江 其他作品：https://www.jiaokey.com/tag/箭子喜美江.html</w:t>
      </w:r>
    </w:p>
    <w:p>
      <w:r>
        <w:t>中部産業連盟中国ビジネス開発センター 出版图书：https://www.jiaokey.com/tag/中部産業連盟中国ビジネス開発センター.html</w:t>
      </w:r>
    </w:p>
    <w:p>
      <w:r>
        <w:t>关键词搜索：https://www.jiaokey.com/tag/中国経済白書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