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LABELED CHILDREN WHAT EVERY PARENT AND TEACHER NEEDS TO KNOW ABOUT LEARNING DISABILITIES</w:t>
      </w:r>
    </w:p>
    <w:p>
      <w:r>
        <w:rPr>
          <w:rFonts w:ascii="宋体" w:hAnsi="宋体" w:eastAsia="宋体"/>
          <w:sz w:val="24"/>
        </w:rPr>
        <w:t>ROBERT J.STERNBERG，ELENA L.GRIGORENKO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LABELED CHILDREN WHAT EVERY PARENT AND TEACHER NEEDS TO KNOW ABOUT LEARNING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J.STERNBERG，ELENA L.GRIGORENKO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本书出售、求购地址：https://www.jiaokey.com/book/detail/40528903.html</w:t>
      </w:r>
    </w:p>
    <w:p>
      <w:r>
        <w:t>更多相关图书推荐：https://www.jiaokey.com</w:t>
      </w:r>
    </w:p>
    <w:p>
      <w:r>
        <w:t>ROBERT J.STERNBERG，ELENA L.GRIGORENKO 其他作品：https://www.jiaokey.com/tag/ROBERT J.STERNBERG，ELENA L.GRIGORENKO.html</w:t>
      </w:r>
    </w:p>
    <w:p>
      <w:r>
        <w:t>PERSEUS PUBLISHING 出版图书：https://www.jiaokey.com/tag/PERSEUS PUBLISHING.html</w:t>
      </w:r>
    </w:p>
    <w:p>
      <w:r>
        <w:t>关键词搜索：https://www.jiaokey.com/tag/OUR LABELED CHILDREN WHAT EVERY PARENT AND TEACHER NEEDS TO KNOW ABOUT LEARNING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