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消費者保護の法律相談</w:t>
      </w:r>
    </w:p>
    <w:p>
      <w:r>
        <w:rPr>
          <w:rFonts w:ascii="宋体" w:hAnsi="宋体" w:eastAsia="宋体"/>
          <w:sz w:val="24"/>
        </w:rPr>
        <w:t>木宮高彦，野辺博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消費者保護の法律相談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木宮高彦，野辺博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本书出售、求购地址：https://www.jiaokey.com/book/detail/40528186.html</w:t>
      </w:r>
    </w:p>
    <w:p>
      <w:r>
        <w:t>更多相关图书推荐：https://www.jiaokey.com</w:t>
      </w:r>
    </w:p>
    <w:p>
      <w:r>
        <w:t>木宮高彦，野辺博 其他作品：https://www.jiaokey.com/tag/木宮高彦，野辺博.html</w:t>
      </w:r>
    </w:p>
    <w:p>
      <w:r>
        <w:t>学陽書房 出版图书：https://www.jiaokey.com/tag/学陽書房.html</w:t>
      </w:r>
    </w:p>
    <w:p>
      <w:r>
        <w:t>关键词搜索：https://www.jiaokey.com/tag/消費者保護の法律相談.html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