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最新企業秘密·ノウハウ関係判例集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最新企業秘密·ノウハウ関係判例集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本书出售、求购地址：https://www.jiaokey.com/book/detail/40528018.html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关键词搜索：https://www.jiaokey.com/tag/最新企業秘密·ノウハウ関係判例集.html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