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地方公務員関係主要判例解説集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地方公務員関係主要判例解説集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本书出售、求购地址：https://www.jiaokey.com/book/detail/40527950.html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关键词搜索：https://www.jiaokey.com/tag/地方公務員関係主要判例解説集.html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