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総論·天皇·戦争の放棄</w:t>
      </w:r>
    </w:p>
    <w:p>
      <w:r>
        <w:rPr>
          <w:rFonts w:ascii="宋体" w:hAnsi="宋体" w:eastAsia="宋体"/>
          <w:sz w:val="24"/>
        </w:rPr>
        <w:t>清宮四郎，佐藤功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総論·天皇·戦争の放棄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清宮四郎，佐藤功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本书出售、求购地址：https://www.jiaokey.com/book/detail/40527714.html</w:t>
      </w:r>
    </w:p>
    <w:p>
      <w:r>
        <w:t>更多相关图书推荐：https://www.jiaokey.com</w:t>
      </w:r>
    </w:p>
    <w:p>
      <w:r>
        <w:t>清宮四郎，佐藤功 其他作品：https://www.jiaokey.com/tag/清宮四郎，佐藤功.html</w:t>
      </w:r>
    </w:p>
    <w:p>
      <w:r>
        <w:t>有斐閣 出版图书：https://www.jiaokey.com/tag/有斐閣.html</w:t>
      </w:r>
    </w:p>
    <w:p>
      <w:r>
        <w:t>关键词搜索：https://www.jiaokey.com/tag/総論·天皇·戦争の放棄.html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