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会社法の経済学</w:t>
      </w:r>
    </w:p>
    <w:p>
      <w:r>
        <w:rPr>
          <w:rFonts w:ascii="宋体" w:hAnsi="宋体" w:eastAsia="宋体"/>
          <w:sz w:val="24"/>
        </w:rPr>
        <w:t>三輪芳朗，神田秀樹，柳川範之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三輪芳朗，神田秀樹，柳川範之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本书出售、求购地址：https://www.jiaokey.com/book/detail/40527213.html</w:t>
      </w:r>
    </w:p>
    <w:p>
      <w:r>
        <w:t>更多相关图书推荐：https://www.jiaokey.com</w:t>
      </w:r>
    </w:p>
    <w:p>
      <w:r>
        <w:t>三輪芳朗，神田秀樹，柳川範之 其他作品：https://www.jiaokey.com/tag/三輪芳朗，神田秀樹，柳川範之.html</w:t>
      </w:r>
    </w:p>
    <w:p>
      <w:r>
        <w:t>東京大学出版会 出版图书：https://www.jiaokey.com/tag/東京大学出版会.html</w:t>
      </w:r>
    </w:p>
    <w:p>
      <w:r>
        <w:t>关键词搜索：https://www.jiaokey.com/tag/会社法の経済学.html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