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「法と経済学」入門</w:t>
      </w:r>
    </w:p>
    <w:p>
      <w:r>
        <w:rPr>
          <w:rFonts w:ascii="宋体" w:hAnsi="宋体" w:eastAsia="宋体"/>
          <w:sz w:val="24"/>
        </w:rPr>
        <w:t>小林秀之，神田秀樹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「法と経済学」入門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小林秀之，神田秀樹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本书出售、求购地址：https://www.jiaokey.com/book/detail/40527114.html</w:t>
      </w:r>
    </w:p>
    <w:p>
      <w:r>
        <w:t>更多相关图书推荐：https://www.jiaokey.com</w:t>
      </w:r>
    </w:p>
    <w:p>
      <w:r>
        <w:t>小林秀之，神田秀樹 其他作品：https://www.jiaokey.com/tag/小林秀之，神田秀樹.html</w:t>
      </w:r>
    </w:p>
    <w:p>
      <w:r>
        <w:t>弘文堂 出版图书：https://www.jiaokey.com/tag/弘文堂.html</w:t>
      </w:r>
    </w:p>
    <w:p>
      <w:r>
        <w:t>关键词搜索：https://www.jiaokey.com/tag/「法と経済学」入門.html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