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社会保険労務士試験のための 詳解社会保険労務士 1</w:t>
      </w:r>
    </w:p>
    <w:p>
      <w:r>
        <w:rPr>
          <w:rFonts w:ascii="宋体" w:hAnsi="宋体" w:eastAsia="宋体"/>
          <w:sz w:val="24"/>
        </w:rPr>
        <w:t>市毛景吉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社会保険労務士試験のための 詳解社会保険労務士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市毛景吉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週刊住宅新聞社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本书出售、求购地址：https://www.jiaokey.com/book/detail/40522537.html</w:t>
      </w:r>
    </w:p>
    <w:p>
      <w:r>
        <w:t>更多相关图书推荐：https://www.jiaokey.com</w:t>
      </w:r>
    </w:p>
    <w:p>
      <w:r>
        <w:t>市毛景吉 其他作品：https://www.jiaokey.com/tag/市毛景吉.html</w:t>
      </w:r>
    </w:p>
    <w:p>
      <w:r>
        <w:t>週刊住宅新聞社 出版图书：https://www.jiaokey.com/tag/週刊住宅新聞社.html</w:t>
      </w:r>
    </w:p>
    <w:p>
      <w:r>
        <w:t>关键词搜索：https://www.jiaokey.com/tag/社会保険労務士試験のための 詳解社会保険労務士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