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FORMULATION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本书出售、求购地址：https://www.jiaokey.com/book/detail/40521148.html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关键词搜索：https://www.jiaokey.com/tag/STRATEGIC MANAGEMENT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