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ENTERORISES CASES AND MATERIALS STANDARD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ENTERORISES CASES AND MATERIALS STANDARD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本书出售、求购地址：https://www.jiaokey.com/book/detail/40521085.html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关键词搜索：https://www.jiaokey.com/tag/CORPORATIONS AND OTHER BUSINESS ENTERORISES CASES AND MATERIALS STANDARD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