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ユダヤ·プロトコール超裏読み術</w:t>
      </w:r>
    </w:p>
    <w:p>
      <w:r>
        <w:rPr>
          <w:rFonts w:ascii="宋体" w:hAnsi="宋体" w:eastAsia="宋体"/>
          <w:sz w:val="24"/>
        </w:rPr>
        <w:t>矢島鈞次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ユダヤ·プロトコール超裏読み術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矢島鈞次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本书出售、求购地址：https://www.jiaokey.com/book/detail/40519231.html</w:t>
      </w:r>
    </w:p>
    <w:p>
      <w:r>
        <w:t>更多相关图书推荐：https://www.jiaokey.com</w:t>
      </w:r>
    </w:p>
    <w:p>
      <w:r>
        <w:t>矢島鈞次 其他作品：https://www.jiaokey.com/tag/矢島鈞次.html</w:t>
      </w:r>
    </w:p>
    <w:p>
      <w:r>
        <w:t>青春出版社 出版图书：https://www.jiaokey.com/tag/青春出版社.html</w:t>
      </w:r>
    </w:p>
    <w:p>
      <w:r>
        <w:t>关键词搜索：https://www.jiaokey.com/tag/ユダヤ·プロトコール超裏読み術.html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