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語り·自治体と公務員</w:t>
      </w:r>
    </w:p>
    <w:p>
      <w:r>
        <w:rPr>
          <w:rFonts w:ascii="宋体" w:hAnsi="宋体" w:eastAsia="宋体"/>
          <w:sz w:val="24"/>
        </w:rPr>
        <w:t>田中義孝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語り·自治体と公務員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田中義孝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田中義孝先生島根大学退職記念論集刊行会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本书出售、求购地址：https://www.jiaokey.com/book/detail/40518136.html</w:t>
      </w:r>
    </w:p>
    <w:p>
      <w:r>
        <w:t>更多相关图书推荐：https://www.jiaokey.com</w:t>
      </w:r>
    </w:p>
    <w:p>
      <w:r>
        <w:t>田中義孝 其他作品：https://www.jiaokey.com/tag/田中義孝.html</w:t>
      </w:r>
    </w:p>
    <w:p>
      <w:r>
        <w:t>田中義孝先生島根大学退職記念論集刊行会 出版图书：https://www.jiaokey.com/tag/田中義孝先生島根大学退職記念論集刊行会.html</w:t>
      </w:r>
    </w:p>
    <w:p>
      <w:r>
        <w:t>关键词搜索：https://www.jiaokey.com/tag/語り·自治体と公務員.html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