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この常識では日本人は世界を歩けない</w:t>
      </w:r>
    </w:p>
    <w:p>
      <w:r>
        <w:rPr>
          <w:rFonts w:ascii="宋体" w:hAnsi="宋体" w:eastAsia="宋体"/>
          <w:sz w:val="24"/>
        </w:rPr>
        <w:t>牛島秀彦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この常識では日本人は世界を歩けない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牛島秀彦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本书出售、求购地址：https://www.jiaokey.com/book/detail/40513981.html</w:t>
      </w:r>
    </w:p>
    <w:p>
      <w:r>
        <w:t>更多相关图书推荐：https://www.jiaokey.com</w:t>
      </w:r>
    </w:p>
    <w:p>
      <w:r>
        <w:t>牛島秀彦 其他作品：https://www.jiaokey.com/tag/牛島秀彦.html</w:t>
      </w:r>
    </w:p>
    <w:p>
      <w:r>
        <w:t>ベストセラーズ 出版图书：https://www.jiaokey.com/tag/ベストセラーズ.html</w:t>
      </w:r>
    </w:p>
    <w:p>
      <w:r>
        <w:t>关键词搜索：https://www.jiaokey.com/tag/この常識では日本人は世界を歩けない.html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