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SOCIAL ISSUES FOURTEENTH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SOCIAL ISSUES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关键词搜索：https://www.jiaokey.com/tag/ECONOMICS OF SOCIAL ISSUES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