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ラオ人社会の宗教と文化変容</w:t>
      </w:r>
    </w:p>
    <w:p>
      <w:r>
        <w:rPr>
          <w:rFonts w:ascii="宋体" w:hAnsi="宋体" w:eastAsia="宋体"/>
          <w:sz w:val="24"/>
        </w:rPr>
        <w:t>林行夫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ラオ人社会の宗教と文化変容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京都大学学術出版会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本书出售、求购地址：https://www.jiaokey.com/book/detail/40509835.html</w:t>
      </w:r>
    </w:p>
    <w:p>
      <w:r>
        <w:t>更多相关图书推荐：https://www.jiaokey.com</w:t>
      </w:r>
    </w:p>
    <w:p>
      <w:r>
        <w:t>林行夫 其他作品：https://www.jiaokey.com/tag/林行夫.html</w:t>
      </w:r>
    </w:p>
    <w:p>
      <w:r>
        <w:t>京都大学学術出版会 出版图书：https://www.jiaokey.com/tag/京都大学学術出版会.html</w:t>
      </w:r>
    </w:p>
    <w:p>
      <w:r>
        <w:t>关键词搜索：https://www.jiaokey.com/tag/ラオ人社会の宗教と文化変容.html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