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COMMERCIAL STATUTES  2000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COMMERCIAL STATUTES  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本书出售、求购地址：https://www.jiaokey.com/book/detail/40507997.html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关键词搜索：https://www.jiaokey.com/tag/SELECTED COMMERCIAL STATUTES  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