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 and combinatorial optimization 10th international ipco conference</w:t>
      </w:r>
    </w:p>
    <w:p>
      <w:r>
        <w:rPr>
          <w:rFonts w:ascii="宋体" w:hAnsi="宋体" w:eastAsia="宋体"/>
          <w:sz w:val="24"/>
        </w:rPr>
        <w:t>matteo fischetti david p.williamson(eds)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 and combinatorial optimization 10th international ipco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matteo fischetti david p.williamson(eds)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本书出售、求购地址：https://www.jiaokey.com/book/detail/40501378.html</w:t>
      </w:r>
    </w:p>
    <w:p>
      <w:r>
        <w:t>更多相关图书推荐：https://www.jiaokey.com</w:t>
      </w:r>
    </w:p>
    <w:p>
      <w:r>
        <w:t>matteo fischetti david p.williamson(eds) 其他作品：https://www.jiaokey.com/tag/matteo fischetti david p.williamson(eds).html</w:t>
      </w:r>
    </w:p>
    <w:p>
      <w:r>
        <w:t>springer 出版图书：https://www.jiaokey.com/tag/springer.html</w:t>
      </w:r>
    </w:p>
    <w:p>
      <w:r>
        <w:t>关键词搜索：https://www.jiaokey.com/tag/integer programming and combinatorial optimization 10th international ipco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