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FIXED-INCOME SECURITIES DYNAMIC METHODS FOR INTEREST RATE RISK PRICING AND HEDGING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FIXED-INCOME SECURITIES DYNAMIC METHODS FOR INTEREST RATE RISK PRICING AND HEDGING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本书出售、求购地址：https://www.jiaokey.com/book/detail/40501278.html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关键词搜索：https://www.jiaokey.com/tag/FIXED-INCOME SECURITIES DYNAMIC METHODS FOR INTEREST RATE RISK PRICING AND HEDGING.html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