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 Former Dans Un Contexte De Rencontres Interculturelles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 Former Dans Un Contexte De Rencontres Interculturelles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本书出售、求购地址：https://www.jiaokey.com/book/detail/40489616.html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关键词搜索：https://www.jiaokey.com/tag/Se Former Dans Un Contexte De Rencontres Interculturelles.html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