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多声部奏鸣曲：前奏曲 赋格 托卡塔  俄文</w:t>
      </w:r>
    </w:p>
    <w:p>
      <w:r>
        <w:rPr>
          <w:rFonts w:ascii="宋体" w:hAnsi="宋体" w:eastAsia="宋体"/>
          <w:sz w:val="24"/>
        </w:rPr>
        <w:t>阿 巴巴让尼亚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多声部奏鸣曲：前奏曲 赋格 托卡塔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 巴巴让尼亚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本书出售、求购地址：https://www.jiaokey.com/book/detail/40489561.html</w:t>
      </w:r>
    </w:p>
    <w:p>
      <w:r>
        <w:t>更多相关图书推荐：https://www.jiaokey.com</w:t>
      </w:r>
    </w:p>
    <w:p>
      <w:r>
        <w:t>阿 巴巴让尼亚 其他作品：https://www.jiaokey.com/tag/阿 巴巴让尼亚.html</w:t>
      </w:r>
    </w:p>
    <w:p>
      <w:r>
        <w:t>关键词搜索：https://www.jiaokey.com/tag/多声部奏鸣曲：前奏曲 赋格 托卡塔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