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阪神大震災私たちが語る5年目</w:t>
      </w:r>
    </w:p>
    <w:p>
      <w:r>
        <w:rPr>
          <w:rFonts w:ascii="宋体" w:hAnsi="宋体" w:eastAsia="宋体"/>
          <w:sz w:val="24"/>
        </w:rPr>
        <w:t>阪神大震災を記録しつづける会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阪神大震災私たちが語る5年目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阪神大震災を記録しつづける会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神戸新聞総合出版センター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本书出售、求购地址：https://www.jiaokey.com/book/detail/40473457.html</w:t>
      </w:r>
    </w:p>
    <w:p>
      <w:r>
        <w:t>更多相关图书推荐：https://www.jiaokey.com</w:t>
      </w:r>
    </w:p>
    <w:p>
      <w:r>
        <w:t>阪神大震災を記録しつづける会 其他作品：https://www.jiaokey.com/tag/阪神大震災を記録しつづける会.html</w:t>
      </w:r>
    </w:p>
    <w:p>
      <w:r>
        <w:t>神戸新聞総合出版センター 出版图书：https://www.jiaokey.com/tag/神戸新聞総合出版センター.html</w:t>
      </w:r>
    </w:p>
    <w:p>
      <w:r>
        <w:t>关键词搜索：https://www.jiaokey.com/tag/阪神大震災私たちが語る5年目.html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