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RESPONSE PLANNING:For Corporate and Municipal Managers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RESPONSE PLANNING:For Corporate and Municipal Managers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本书出售、求购地址：https://www.jiaokey.com/book/detail/40457381.html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关键词搜索：https://www.jiaokey.com/tag/EMERGENCY RESPONSE PLANNING:For Corporate and Municipal Managers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