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GESTION FINANCIèRE ACTE DE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GESTION FINANCIèRE ACTE DE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本书出售、求购地址：https://www.jiaokey.com/book/detail/40455576.html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关键词搜索：https://www.jiaokey.com/tag/LA GESTION FINANCIèRE ACTE DE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