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D’HISTOIRE LITTéRAIRE DE LA FRANCE TOME V 1848-1943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D’HISTOIRE LITTéRAIRE DE LA FRANCE TOME V 1848-1943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本书出售、求购地址：https://www.jiaokey.com/book/detail/40452975.html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关键词搜索：https://www.jiaokey.com/tag/MANUEL D’HISTOIRE LITTéRAIRE DE LA FRANCE TOME V 1848-1943.html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