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ロシア経済史</w:t>
      </w:r>
    </w:p>
    <w:p>
      <w:r>
        <w:rPr>
          <w:rFonts w:ascii="宋体" w:hAnsi="宋体" w:eastAsia="宋体"/>
          <w:sz w:val="24"/>
        </w:rPr>
        <w:t>P?I?リャシチェンコ著山下義雄訳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P?I?リャシチェンコ著山下義雄訳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本书出售、求购地址：https://www.jiaokey.com/book/detail/40447753.html</w:t>
      </w:r>
    </w:p>
    <w:p>
      <w:r>
        <w:t>更多相关图书推荐：https://www.jiaokey.com</w:t>
      </w:r>
    </w:p>
    <w:p>
      <w:r>
        <w:t>P?I?リャシチェンコ著山下義雄訳 其他作品：https://www.jiaokey.com/tag/P?I?リャシチェンコ著山下義雄訳.html</w:t>
      </w:r>
    </w:p>
    <w:p>
      <w:r>
        <w:t>原書房 出版图书：https://www.jiaokey.com/tag/原書房.html</w:t>
      </w:r>
    </w:p>
    <w:p>
      <w:r>
        <w:t>关键词搜索：https://www.jiaokey.com/tag/ロシア経済史.html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