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企業管理と管理労働u3000その経営経済学的な基礎に関する研究</w:t>
      </w:r>
    </w:p>
    <w:p>
      <w:r>
        <w:rPr>
          <w:rFonts w:ascii="宋体" w:hAnsi="宋体" w:eastAsia="宋体"/>
          <w:sz w:val="24"/>
        </w:rPr>
        <w:t>渡辺峻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企業管理と管理労働u3000その経営経済学的な基礎に関する研究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本书出售、求购地址：https://www.jiaokey.com/book/detail/40447301.html</w:t>
      </w:r>
    </w:p>
    <w:p>
      <w:r>
        <w:t>更多相关图书推荐：https://www.jiaokey.com</w:t>
      </w:r>
    </w:p>
    <w:p>
      <w:r>
        <w:t>渡辺峻 其他作品：https://www.jiaokey.com/tag/渡辺峻.html</w:t>
      </w:r>
    </w:p>
    <w:p>
      <w:r>
        <w:t>千倉書房 出版图书：https://www.jiaokey.com/tag/千倉書房.html</w:t>
      </w:r>
    </w:p>
    <w:p>
      <w:r>
        <w:t>关键词搜索：https://www.jiaokey.com/tag/企業管理と管理労働u3000その経営経済学的な基礎に関する研究.html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