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新銀行実務百科u3000中卷u3000貸付編</w:t>
      </w:r>
    </w:p>
    <w:p>
      <w:r>
        <w:rPr>
          <w:rFonts w:ascii="宋体" w:hAnsi="宋体" w:eastAsia="宋体"/>
          <w:sz w:val="24"/>
        </w:rPr>
        <w:t>長谷部茂吉、堀内仁、大西武士、石井真司、鈴木正和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新銀行実務百科u3000中卷u3000貸付編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長谷部茂吉、堀内仁、大西武士、石井真司、鈴木正和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本书出售、求购地址：https://www.jiaokey.com/book/detail/40447120.html</w:t>
      </w:r>
    </w:p>
    <w:p>
      <w:r>
        <w:t>更多相关图书推荐：https://www.jiaokey.com</w:t>
      </w:r>
    </w:p>
    <w:p>
      <w:r>
        <w:t>長谷部茂吉、堀内仁、大西武士、石井真司、鈴木正和 其他作品：https://www.jiaokey.com/tag/長谷部茂吉、堀内仁、大西武士、石井真司、鈴木正和.html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关键词搜索：https://www.jiaokey.com/tag/新銀行実務百科u3000中卷u3000貸付編.html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