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マルクス経済学レキシコン2u3000方法Ⅰ</w:t>
      </w:r>
    </w:p>
    <w:p>
      <w:r>
        <w:rPr>
          <w:rFonts w:ascii="宋体" w:hAnsi="宋体" w:eastAsia="宋体"/>
          <w:sz w:val="24"/>
        </w:rPr>
        <w:t>法政大学大原社会問題研究所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マルクス経済学レキシコン2u3000方法Ⅰ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法政大学大原社会問題研究所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本书出售、求购地址：https://www.jiaokey.com/book/detail/40446527.html</w:t>
      </w:r>
    </w:p>
    <w:p>
      <w:r>
        <w:t>更多相关图书推荐：https://www.jiaokey.com</w:t>
      </w:r>
    </w:p>
    <w:p>
      <w:r>
        <w:t>法政大学大原社会問題研究所 其他作品：https://www.jiaokey.com/tag/法政大学大原社会問題研究所.html</w:t>
      </w:r>
    </w:p>
    <w:p>
      <w:r>
        <w:t>大月書店 出版图书：https://www.jiaokey.com/tag/大月書店.html</w:t>
      </w:r>
    </w:p>
    <w:p>
      <w:r>
        <w:t>关键词搜索：https://www.jiaokey.com/tag/マルクス経済学レキシコン2u3000方法Ⅰ.html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