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経済学と経済問題u3000下</w:t>
      </w:r>
    </w:p>
    <w:p>
      <w:r>
        <w:rPr>
          <w:rFonts w:ascii="宋体" w:hAnsi="宋体" w:eastAsia="宋体"/>
          <w:sz w:val="24"/>
        </w:rPr>
        <w:t>ジェームス?タッカー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経済学と経済問題u3000下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ジェームス?タッカー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本书出售、求购地址：https://www.jiaokey.com/book/detail/40446275.html</w:t>
      </w:r>
    </w:p>
    <w:p>
      <w:r>
        <w:t>更多相关图书推荐：https://www.jiaokey.com</w:t>
      </w:r>
    </w:p>
    <w:p>
      <w:r>
        <w:t>ジェームス?タッカー 其他作品：https://www.jiaokey.com/tag/ジェームス?タッカー.html</w:t>
      </w:r>
    </w:p>
    <w:p>
      <w:r>
        <w:t>産業能率大学出版社 出版图书：https://www.jiaokey.com/tag/産業能率大学出版社.html</w:t>
      </w:r>
    </w:p>
    <w:p>
      <w:r>
        <w:t>关键词搜索：https://www.jiaokey.com/tag/経済学と経済問題u3000下.html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