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貿易スペシャリスト入門u3000実務と英語</w:t>
      </w:r>
    </w:p>
    <w:p>
      <w:r>
        <w:rPr>
          <w:rFonts w:ascii="宋体" w:hAnsi="宋体" w:eastAsia="宋体"/>
          <w:sz w:val="24"/>
        </w:rPr>
        <w:t>石田貞夫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貿易スペシャリスト入門u3000実務と英語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ジャパンu3000タイムズ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本书出售、求购地址：https://www.jiaokey.com/book/detail/40445497.html</w:t>
      </w:r>
    </w:p>
    <w:p>
      <w:r>
        <w:t>更多相关图书推荐：https://www.jiaokey.com</w:t>
      </w:r>
    </w:p>
    <w:p>
      <w:r>
        <w:t>石田貞夫 其他作品：https://www.jiaokey.com/tag/石田貞夫.html</w:t>
      </w:r>
    </w:p>
    <w:p>
      <w:r>
        <w:t>ジャパンu3000タイムズ 出版图书：https://www.jiaokey.com/tag/ジャパンu3000タイムズ.html</w:t>
      </w:r>
    </w:p>
    <w:p>
      <w:r>
        <w:t>关键词搜索：https://www.jiaokey.com/tag/貿易スペシャリスト入門u3000実務と英語.html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