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ビジネス計算基礎知識シリーズu3000需要予測の基礎知識</w:t>
      </w:r>
    </w:p>
    <w:p>
      <w:r>
        <w:rPr>
          <w:rFonts w:ascii="宋体" w:hAnsi="宋体" w:eastAsia="宋体"/>
          <w:sz w:val="24"/>
        </w:rPr>
        <w:t>原田雅顕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ビジネス計算基礎知識シリーズu3000需要予測の基礎知識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原田雅顕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税務総理協会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本书出售、求购地址：https://www.jiaokey.com/book/detail/40445227.html</w:t>
      </w:r>
    </w:p>
    <w:p>
      <w:r>
        <w:t>更多相关图书推荐：https://www.jiaokey.com</w:t>
      </w:r>
    </w:p>
    <w:p>
      <w:r>
        <w:t>原田雅顕 其他作品：https://www.jiaokey.com/tag/原田雅顕.html</w:t>
      </w:r>
    </w:p>
    <w:p>
      <w:r>
        <w:t>税務総理協会 出版图书：https://www.jiaokey.com/tag/税務総理協会.html</w:t>
      </w:r>
    </w:p>
    <w:p>
      <w:r>
        <w:t>关键词搜索：https://www.jiaokey.com/tag/ビジネス計算基礎知識シリーズu3000需要予測の基礎知識.html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