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近代日本経済史u3000資本主義の成立?発展?崩壊</w:t>
      </w:r>
    </w:p>
    <w:p>
      <w:r>
        <w:rPr>
          <w:rFonts w:ascii="宋体" w:hAnsi="宋体" w:eastAsia="宋体"/>
          <w:sz w:val="24"/>
        </w:rPr>
        <w:t>山本弘文，寺谷武明，奈倉文二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近代日本経済史u3000資本主義の成立?発展?崩壊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山本弘文，寺谷武明，奈倉文二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本书出售、求购地址：https://www.jiaokey.com/book/detail/40445055.html</w:t>
      </w:r>
    </w:p>
    <w:p>
      <w:r>
        <w:t>更多相关图书推荐：https://www.jiaokey.com</w:t>
      </w:r>
    </w:p>
    <w:p>
      <w:r>
        <w:t>山本弘文，寺谷武明，奈倉文二 其他作品：https://www.jiaokey.com/tag/山本弘文，寺谷武明，奈倉文二.html</w:t>
      </w:r>
    </w:p>
    <w:p>
      <w:r>
        <w:t>有斐閣新書 出版图书：https://www.jiaokey.com/tag/有斐閣新書.html</w:t>
      </w:r>
    </w:p>
    <w:p>
      <w:r>
        <w:t>关键词搜索：https://www.jiaokey.com/tag/近代日本経済史u3000資本主義の成立?発展?崩壊.html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