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現代産業経済論の展開u3000その学論的体系化のアプローチ</w:t>
      </w:r>
    </w:p>
    <w:p>
      <w:r>
        <w:rPr>
          <w:rFonts w:ascii="宋体" w:hAnsi="宋体" w:eastAsia="宋体"/>
          <w:sz w:val="24"/>
        </w:rPr>
        <w:t>中本博皓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現代産業経済論の展開u3000その学論的体系化のアプローチ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中本博皓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税務経理協会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本书出售、求购地址：https://www.jiaokey.com/book/detail/40445031.html</w:t>
      </w:r>
    </w:p>
    <w:p>
      <w:r>
        <w:t>更多相关图书推荐：https://www.jiaokey.com</w:t>
      </w:r>
    </w:p>
    <w:p>
      <w:r>
        <w:t>中本博皓 其他作品：https://www.jiaokey.com/tag/中本博皓.html</w:t>
      </w:r>
    </w:p>
    <w:p>
      <w:r>
        <w:t>税務経理協会 出版图书：https://www.jiaokey.com/tag/税務経理協会.html</w:t>
      </w:r>
    </w:p>
    <w:p>
      <w:r>
        <w:t>关键词搜索：https://www.jiaokey.com/tag/現代産業経済論の展開u3000その学論的体系化のアプローチ.html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