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問題解決ハンドブックu3000改正新版u3000会社の税金がわかる本</w:t>
      </w:r>
    </w:p>
    <w:p>
      <w:r>
        <w:rPr>
          <w:rFonts w:ascii="宋体" w:hAnsi="宋体" w:eastAsia="宋体"/>
          <w:sz w:val="24"/>
        </w:rPr>
        <w:t>上原学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問題解決ハンドブックu3000改正新版u3000会社の税金がわかる本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日本経営指導センター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本书出售、求购地址：https://www.jiaokey.com/book/detail/40444676.html</w:t>
      </w:r>
    </w:p>
    <w:p>
      <w:r>
        <w:t>更多相关图书推荐：https://www.jiaokey.com</w:t>
      </w:r>
    </w:p>
    <w:p>
      <w:r>
        <w:t>上原学 其他作品：https://www.jiaokey.com/tag/上原学.html</w:t>
      </w:r>
    </w:p>
    <w:p>
      <w:r>
        <w:t>日本経営指導センター 出版图书：https://www.jiaokey.com/tag/日本経営指導センター.html</w:t>
      </w:r>
    </w:p>
    <w:p>
      <w:r>
        <w:t>关键词搜索：https://www.jiaokey.com/tag/問題解決ハンドブックu3000改正新版u3000会社の税金がわかる本.html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