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経済学6u3000経済成長論</w:t>
      </w:r>
    </w:p>
    <w:p>
      <w:r>
        <w:rPr>
          <w:rFonts w:ascii="宋体" w:hAnsi="宋体" w:eastAsia="宋体"/>
          <w:sz w:val="24"/>
        </w:rPr>
        <w:t>荒憲治郎，稲毛満春，小西唯雄，伊達邦春，根岸隆，福岡正夫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経済学6u3000経済成長論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荒憲治郎，稲毛満春，小西唯雄，伊達邦春，根岸隆，福岡正夫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本书出售、求购地址：https://www.jiaokey.com/book/detail/40444597.html</w:t>
      </w:r>
    </w:p>
    <w:p>
      <w:r>
        <w:t>更多相关图书推荐：https://www.jiaokey.com</w:t>
      </w:r>
    </w:p>
    <w:p>
      <w:r>
        <w:t>荒憲治郎，稲毛満春，小西唯雄，伊達邦春，根岸隆，福岡正夫 其他作品：https://www.jiaokey.com/tag/荒憲治郎，稲毛満春，小西唯雄，伊達邦春，根岸隆，福岡正夫.html</w:t>
      </w:r>
    </w:p>
    <w:p>
      <w:r>
        <w:t>有斐閣 出版图书：https://www.jiaokey.com/tag/有斐閣.html</w:t>
      </w:r>
    </w:p>
    <w:p>
      <w:r>
        <w:t>关键词搜索：https://www.jiaokey.com/tag/経済学6u3000経済成長論.html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