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国際契約の手引</w:t>
      </w:r>
    </w:p>
    <w:p>
      <w:r>
        <w:rPr>
          <w:rFonts w:ascii="宋体" w:hAnsi="宋体" w:eastAsia="宋体"/>
          <w:sz w:val="24"/>
        </w:rPr>
        <w:t>大須常利，淵本康方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国際契約の手引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大須常利，淵本康方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本书出售、求购地址：https://www.jiaokey.com/book/detail/40444290.html</w:t>
      </w:r>
    </w:p>
    <w:p>
      <w:r>
        <w:t>更多相关图书推荐：https://www.jiaokey.com</w:t>
      </w:r>
    </w:p>
    <w:p>
      <w:r>
        <w:t>大須常利，淵本康方 其他作品：https://www.jiaokey.com/tag/大須常利，淵本康方.html</w:t>
      </w:r>
    </w:p>
    <w:p>
      <w:r>
        <w:t>日本経済新聞社 出版图书：https://www.jiaokey.com/tag/日本経済新聞社.html</w:t>
      </w:r>
    </w:p>
    <w:p>
      <w:r>
        <w:t>关键词搜索：https://www.jiaokey.com/tag/国際契約の手引.html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