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資本調達と運用の診断</w:t>
      </w:r>
    </w:p>
    <w:p>
      <w:r>
        <w:rPr>
          <w:rFonts w:ascii="宋体" w:hAnsi="宋体" w:eastAsia="宋体"/>
          <w:sz w:val="24"/>
        </w:rPr>
        <w:t>青木茂男，木内佳市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資本調達と運用の診断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青木茂男，木内佳市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本书出售、求购地址：https://www.jiaokey.com/book/detail/40443749.html</w:t>
      </w:r>
    </w:p>
    <w:p>
      <w:r>
        <w:t>更多相关图书推荐：https://www.jiaokey.com</w:t>
      </w:r>
    </w:p>
    <w:p>
      <w:r>
        <w:t>青木茂男，木内佳市 其他作品：https://www.jiaokey.com/tag/青木茂男，木内佳市.html</w:t>
      </w:r>
    </w:p>
    <w:p>
      <w:r>
        <w:t>同友館 出版图书：https://www.jiaokey.com/tag/同友館.html</w:t>
      </w:r>
    </w:p>
    <w:p>
      <w:r>
        <w:t>关键词搜索：https://www.jiaokey.com/tag/資本調達と運用の診断.html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